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758" w:rsidRPr="00860758" w:rsidRDefault="00860758" w:rsidP="00860758">
      <w:pPr>
        <w:spacing w:before="240"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r w:rsidRPr="0086075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Какие органы наделены полномочиями по борьбе с коррупцие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й</w:t>
      </w:r>
      <w:bookmarkEnd w:id="0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.</w:t>
      </w:r>
    </w:p>
    <w:p w:rsidR="00860758" w:rsidRPr="00860758" w:rsidRDefault="00860758" w:rsidP="00860758">
      <w:pPr>
        <w:spacing w:after="28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75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Выявление, пресечение, предупреждение коррупционных правонарушений (преступлений) и привлечение лиц, виновных в их совершении, к ответственности в пределах своей компетенции осуществляется органами прокуратуры, государственной безопасности, внутренних дел, таможенной службы.</w:t>
      </w:r>
    </w:p>
    <w:p w:rsidR="00860758" w:rsidRPr="00860758" w:rsidRDefault="00860758" w:rsidP="00860758">
      <w:pPr>
        <w:spacing w:after="28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75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Федеральные органы государственной власти, органы государственной власти субъектов Российской Федерации и органы местного самоуправления осуществляют борьбу с коррупцией в пределах своих полномочий. </w:t>
      </w:r>
    </w:p>
    <w:p w:rsidR="00860758" w:rsidRPr="00860758" w:rsidRDefault="00860758" w:rsidP="00860758">
      <w:pPr>
        <w:spacing w:after="28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758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координации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власти, органов государственной власти субъектов Российской Федерации и иных лиц. </w:t>
      </w:r>
    </w:p>
    <w:p w:rsidR="00860758" w:rsidRPr="00860758" w:rsidRDefault="00860758" w:rsidP="00860758">
      <w:pPr>
        <w:spacing w:after="28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7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полученных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органы, уполномоченные проводить проверку таких данных и принимать по итогам проверки решения в установленном законом порядке. </w:t>
      </w:r>
    </w:p>
    <w:p w:rsidR="00860758" w:rsidRPr="00860758" w:rsidRDefault="00860758" w:rsidP="00860758">
      <w:pPr>
        <w:spacing w:after="28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758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Федерации, органов федеральной службы безопасности,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коррупции, установленные федеральными законами. </w:t>
      </w:r>
    </w:p>
    <w:p w:rsidR="00860758" w:rsidRPr="00860758" w:rsidRDefault="00860758" w:rsidP="00860758">
      <w:pPr>
        <w:spacing w:after="28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75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направлениями деятельности государственных органов по повышению эффективности борьбы с коррупцией законодатель определил: </w:t>
      </w:r>
    </w:p>
    <w:p w:rsidR="00860758" w:rsidRPr="00860758" w:rsidRDefault="00860758" w:rsidP="00860758">
      <w:pPr>
        <w:spacing w:after="28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75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единой государственной политики в области противодействия коррупции; </w:t>
      </w:r>
    </w:p>
    <w:p w:rsidR="00860758" w:rsidRPr="00860758" w:rsidRDefault="00860758" w:rsidP="00860758">
      <w:pPr>
        <w:spacing w:after="28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коррупции, а также с гражданами и институтами гражданского общества; принятие законодательных, административных и иных мер, направленных на привлечение государственных и муниципальных </w:t>
      </w:r>
      <w:r w:rsidRPr="008607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служащих, а также граждан к более активному участию в противодействии коррупции, на формирование в обществе негативного отношения к коррупционному поведению; </w:t>
      </w:r>
    </w:p>
    <w:p w:rsidR="00860758" w:rsidRPr="00860758" w:rsidRDefault="00860758" w:rsidP="00860758">
      <w:pPr>
        <w:spacing w:after="28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75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совершенствование системы и структуры государственных органов, создание механизмов общественного контроля за их деятельностью; </w:t>
      </w:r>
    </w:p>
    <w:p w:rsidR="00860758" w:rsidRPr="00860758" w:rsidRDefault="00860758" w:rsidP="00860758">
      <w:pPr>
        <w:spacing w:after="28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758">
        <w:rPr>
          <w:rFonts w:ascii="Times New Roman" w:eastAsia="Times New Roman" w:hAnsi="Times New Roman" w:cs="Times New Roman"/>
          <w:sz w:val="28"/>
          <w:szCs w:val="28"/>
          <w:lang w:eastAsia="ru-RU"/>
        </w:rPr>
        <w:t>- введение антикоррупционных стандартов, т.е. установление для соответствующей области деятельности единой системы запретов, ограничений и дозволений, обеспечивающих предупреждение коррупции в данной области; унификация прав и ограничений, запретов и обязанностей, установленных для государственных служащих, а также для лиц, замещающих государственные должности Российской Федерации; </w:t>
      </w:r>
    </w:p>
    <w:p w:rsidR="00860758" w:rsidRPr="00860758" w:rsidRDefault="00860758" w:rsidP="00860758">
      <w:pPr>
        <w:spacing w:after="28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758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доступа граждан к информации о деятельности федеральных органов государственной власти, органов государственной власти субъектов Российской Федерации и органов местного самоуправления; </w:t>
      </w:r>
    </w:p>
    <w:p w:rsidR="00860758" w:rsidRPr="00860758" w:rsidRDefault="00860758" w:rsidP="00860758">
      <w:pPr>
        <w:spacing w:after="28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758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независимости средств массовой информации; </w:t>
      </w:r>
    </w:p>
    <w:p w:rsidR="00860758" w:rsidRPr="00860758" w:rsidRDefault="00860758" w:rsidP="00860758">
      <w:pPr>
        <w:spacing w:after="28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75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неукоснительное соблюдение принципов независимости судей и невмешательства в судебную деятельность; </w:t>
      </w:r>
    </w:p>
    <w:p w:rsidR="00860758" w:rsidRPr="00860758" w:rsidRDefault="00860758" w:rsidP="00860758">
      <w:pPr>
        <w:spacing w:after="28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75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совершенствование организации деятельности правоохранительных и контролирующих органов по противодействию коррупции; совершенствование порядка прохождения государственной и муниципальной службы; обеспечение добросовестности, открытости, добросовестной конкуренции и объективности при размещении заказов на поставку товаров, выполнение работ, оказание услуг для государственных или муниципальных нужд; </w:t>
      </w:r>
    </w:p>
    <w:p w:rsidR="00860758" w:rsidRPr="00860758" w:rsidRDefault="00860758" w:rsidP="00860758">
      <w:pPr>
        <w:spacing w:after="28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758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устранение необоснованных запретов и ограничений, особенно в области экономической деятельности; совершенствование порядка использования государственного и муниципального имущества, государственных и муниципальных ресурсов (в том числе при предоставлении государственной и муниципальной помощи), а также порядка передачи прав на использование такого имущества и его отчуждения; </w:t>
      </w:r>
    </w:p>
    <w:p w:rsidR="00860758" w:rsidRPr="00860758" w:rsidRDefault="00860758" w:rsidP="00860758">
      <w:pPr>
        <w:spacing w:after="28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75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уровня оплаты труда и социальной защищенности государственных и муниципальных служащих; </w:t>
      </w:r>
    </w:p>
    <w:p w:rsidR="00860758" w:rsidRPr="00860758" w:rsidRDefault="00860758" w:rsidP="00860758">
      <w:pPr>
        <w:spacing w:after="28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укрепление международного сотрудничества и развитие эффективных форм сотрудничества с правоохранительными органами и со специальными службами, с подразделениями финансовой разведки и </w:t>
      </w:r>
      <w:proofErr w:type="gramStart"/>
      <w:r w:rsidRPr="00860758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другими компетентными органами иностранных государств</w:t>
      </w:r>
      <w:proofErr w:type="gramEnd"/>
      <w:r w:rsidRPr="00860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международными организациями в области противодействия коррупции и розыска, </w:t>
      </w:r>
      <w:r w:rsidRPr="008607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конфискации и репатриации имущества, полученного коррупционным путем и находящегося за рубежом; </w:t>
      </w:r>
    </w:p>
    <w:p w:rsidR="00860758" w:rsidRPr="00860758" w:rsidRDefault="00860758" w:rsidP="00860758">
      <w:pPr>
        <w:spacing w:after="28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758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усиление контроля за решением вопросов, содержащихся в обращениях граждан и юридических лиц; </w:t>
      </w:r>
    </w:p>
    <w:p w:rsidR="00860758" w:rsidRPr="00860758" w:rsidRDefault="00860758" w:rsidP="00860758">
      <w:pPr>
        <w:spacing w:after="28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75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передача части функций государственных органов саморегулируемым организациям, а также иным негосударственным организациям; </w:t>
      </w:r>
    </w:p>
    <w:p w:rsidR="00860758" w:rsidRPr="00860758" w:rsidRDefault="00860758" w:rsidP="00860758">
      <w:pPr>
        <w:spacing w:after="28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75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специалистов; </w:t>
      </w:r>
    </w:p>
    <w:p w:rsidR="00860758" w:rsidRPr="00860758" w:rsidRDefault="00860758" w:rsidP="00860758">
      <w:pPr>
        <w:spacing w:after="28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75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ответственности федеральных органов государственной власти, органов государственной власти субъектов Российской Федерации, органов местного самоуправления и их должностных лиц за непринятие мер по устранению причин коррупции.</w:t>
      </w:r>
    </w:p>
    <w:p w:rsidR="00682FBB" w:rsidRDefault="00682FBB"/>
    <w:sectPr w:rsidR="00682F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87D"/>
    <w:rsid w:val="00682FBB"/>
    <w:rsid w:val="00860758"/>
    <w:rsid w:val="008E5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1C696"/>
  <w15:chartTrackingRefBased/>
  <w15:docId w15:val="{1CF7151B-CE7A-427D-9B89-0868AE5EA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9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9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17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1068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82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03726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109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088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0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784</Words>
  <Characters>4469</Characters>
  <Application>Microsoft Office Word</Application>
  <DocSecurity>0</DocSecurity>
  <Lines>37</Lines>
  <Paragraphs>10</Paragraphs>
  <ScaleCrop>false</ScaleCrop>
  <Company>Reanimator Extreme Edition</Company>
  <LinksUpToDate>false</LinksUpToDate>
  <CharactersWithSpaces>5243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2022-09-12T15:26:00Z</dcterms:created>
  <dcterms:modified xsi:type="dcterms:W3CDTF">2022-09-12T15:27:00Z</dcterms:modified>
</cp:coreProperties>
</file>